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627"/>
        <w:gridCol w:w="241"/>
        <w:gridCol w:w="81"/>
        <w:gridCol w:w="522"/>
        <w:gridCol w:w="562"/>
        <w:gridCol w:w="331"/>
        <w:gridCol w:w="231"/>
        <w:gridCol w:w="563"/>
        <w:gridCol w:w="563"/>
        <w:gridCol w:w="166"/>
        <w:gridCol w:w="421"/>
        <w:gridCol w:w="525"/>
        <w:gridCol w:w="253"/>
        <w:gridCol w:w="295"/>
        <w:gridCol w:w="511"/>
        <w:gridCol w:w="264"/>
        <w:gridCol w:w="1133"/>
      </w:tblGrid>
      <w:tr w:rsidR="00C62D37" w:rsidRPr="00EA328B" w14:paraId="6D05956F" w14:textId="77777777" w:rsidTr="00C62D37">
        <w:trPr>
          <w:cantSplit/>
          <w:trHeight w:val="670"/>
          <w:tblCellSpacing w:w="20" w:type="dxa"/>
        </w:trPr>
        <w:tc>
          <w:tcPr>
            <w:tcW w:w="2350" w:type="dxa"/>
            <w:gridSpan w:val="2"/>
            <w:shd w:val="clear" w:color="auto" w:fill="E0E0E0"/>
            <w:vAlign w:val="center"/>
          </w:tcPr>
          <w:p w14:paraId="38E31909" w14:textId="77777777" w:rsidR="00C62D37" w:rsidRPr="00EA328B" w:rsidRDefault="00C62D37" w:rsidP="00C62D37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Assessed By:</w:t>
            </w:r>
          </w:p>
        </w:tc>
        <w:tc>
          <w:tcPr>
            <w:tcW w:w="3220" w:type="dxa"/>
            <w:gridSpan w:val="9"/>
            <w:vAlign w:val="center"/>
          </w:tcPr>
          <w:p w14:paraId="7B4448A1" w14:textId="77777777" w:rsidR="00C62D37" w:rsidRPr="00EA328B" w:rsidRDefault="003C3B6B" w:rsidP="00E2672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Kevin Lovett</w:t>
            </w:r>
          </w:p>
        </w:tc>
        <w:tc>
          <w:tcPr>
            <w:tcW w:w="1965" w:type="dxa"/>
            <w:gridSpan w:val="5"/>
            <w:shd w:val="clear" w:color="auto" w:fill="E0E0E0"/>
            <w:vAlign w:val="center"/>
          </w:tcPr>
          <w:p w14:paraId="05A34AF1" w14:textId="77777777" w:rsidR="00C62D37" w:rsidRPr="00EA328B" w:rsidRDefault="00C62D37" w:rsidP="00F531D1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Assessment No:</w:t>
            </w:r>
          </w:p>
        </w:tc>
        <w:tc>
          <w:tcPr>
            <w:tcW w:w="1337" w:type="dxa"/>
            <w:gridSpan w:val="2"/>
            <w:vAlign w:val="center"/>
          </w:tcPr>
          <w:p w14:paraId="647EBC2A" w14:textId="77777777" w:rsidR="00C62D37" w:rsidRPr="00EA328B" w:rsidRDefault="00C62D37" w:rsidP="003C3B6B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</w:t>
            </w:r>
            <w:r w:rsidR="003C3B6B"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</w:p>
        </w:tc>
      </w:tr>
      <w:tr w:rsidR="002C34FD" w:rsidRPr="00EA328B" w14:paraId="2F7B16FA" w14:textId="77777777" w:rsidTr="00C62D37">
        <w:trPr>
          <w:cantSplit/>
          <w:trHeight w:val="618"/>
          <w:tblCellSpacing w:w="20" w:type="dxa"/>
        </w:trPr>
        <w:tc>
          <w:tcPr>
            <w:tcW w:w="2350" w:type="dxa"/>
            <w:gridSpan w:val="2"/>
            <w:shd w:val="clear" w:color="auto" w:fill="E0E0E0"/>
            <w:vAlign w:val="center"/>
          </w:tcPr>
          <w:p w14:paraId="0A42BF09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Identified:</w:t>
            </w:r>
          </w:p>
        </w:tc>
        <w:tc>
          <w:tcPr>
            <w:tcW w:w="3220" w:type="dxa"/>
            <w:gridSpan w:val="9"/>
            <w:vAlign w:val="center"/>
          </w:tcPr>
          <w:p w14:paraId="3DA76B8D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Electric Shock</w:t>
            </w:r>
          </w:p>
        </w:tc>
        <w:tc>
          <w:tcPr>
            <w:tcW w:w="1965" w:type="dxa"/>
            <w:gridSpan w:val="5"/>
            <w:shd w:val="clear" w:color="auto" w:fill="E0E0E0"/>
            <w:vAlign w:val="center"/>
          </w:tcPr>
          <w:p w14:paraId="5AD5CB4D" w14:textId="77777777" w:rsidR="002C34FD" w:rsidRPr="00EA328B" w:rsidRDefault="002C34FD" w:rsidP="002C34FD">
            <w:pPr>
              <w:spacing w:before="30" w:after="30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Reviewed:</w:t>
            </w:r>
          </w:p>
        </w:tc>
        <w:tc>
          <w:tcPr>
            <w:tcW w:w="1337" w:type="dxa"/>
            <w:gridSpan w:val="2"/>
            <w:vAlign w:val="center"/>
          </w:tcPr>
          <w:p w14:paraId="56E522F6" w14:textId="49B30DD5" w:rsidR="002C34FD" w:rsidRPr="00EA328B" w:rsidRDefault="00097A7F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June 202</w:t>
            </w:r>
            <w:r w:rsidR="00CE0C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2C34FD" w:rsidRPr="00EA328B" w14:paraId="7E999250" w14:textId="77777777" w:rsidTr="00796B46">
        <w:trPr>
          <w:cantSplit/>
          <w:tblCellSpacing w:w="20" w:type="dxa"/>
        </w:trPr>
        <w:tc>
          <w:tcPr>
            <w:tcW w:w="2591" w:type="dxa"/>
            <w:gridSpan w:val="3"/>
            <w:vMerge w:val="restart"/>
            <w:vAlign w:val="center"/>
          </w:tcPr>
          <w:p w14:paraId="202D45F8" w14:textId="77777777" w:rsidR="002C34FD" w:rsidRPr="00EA328B" w:rsidRDefault="001F6C7C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ABE06AE" wp14:editId="09B60A81">
                  <wp:simplePos x="0" y="0"/>
                  <wp:positionH relativeFrom="margin">
                    <wp:posOffset>316865</wp:posOffset>
                  </wp:positionH>
                  <wp:positionV relativeFrom="paragraph">
                    <wp:posOffset>10795</wp:posOffset>
                  </wp:positionV>
                  <wp:extent cx="914400" cy="914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axelogo336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7" w:type="dxa"/>
            <w:gridSpan w:val="5"/>
            <w:vAlign w:val="center"/>
          </w:tcPr>
          <w:p w14:paraId="03E20A1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1673" w:type="dxa"/>
            <w:gridSpan w:val="4"/>
            <w:vAlign w:val="center"/>
          </w:tcPr>
          <w:p w14:paraId="11A91940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544" w:type="dxa"/>
            <w:gridSpan w:val="4"/>
            <w:vAlign w:val="center"/>
          </w:tcPr>
          <w:p w14:paraId="1F3A756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337" w:type="dxa"/>
            <w:gridSpan w:val="2"/>
            <w:vAlign w:val="center"/>
          </w:tcPr>
          <w:p w14:paraId="20B5EEDF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</w:t>
            </w:r>
          </w:p>
        </w:tc>
      </w:tr>
      <w:tr w:rsidR="002C34FD" w:rsidRPr="00EA328B" w14:paraId="27B02B7E" w14:textId="77777777" w:rsidTr="00796B46">
        <w:trPr>
          <w:cantSplit/>
          <w:trHeight w:val="40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648EF4D5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87" w:type="dxa"/>
            <w:gridSpan w:val="5"/>
            <w:shd w:val="clear" w:color="auto" w:fill="E0E0E0"/>
            <w:vAlign w:val="center"/>
          </w:tcPr>
          <w:p w14:paraId="5B536D43" w14:textId="77777777" w:rsidR="002C34FD" w:rsidRPr="00EA328B" w:rsidRDefault="002C34FD" w:rsidP="002C34FD">
            <w:pPr>
              <w:spacing w:before="30" w:after="30"/>
              <w:ind w:left="-4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Who’s at Risk?</w:t>
            </w:r>
          </w:p>
        </w:tc>
        <w:tc>
          <w:tcPr>
            <w:tcW w:w="1673" w:type="dxa"/>
            <w:gridSpan w:val="4"/>
            <w:shd w:val="clear" w:color="auto" w:fill="E0E0E0"/>
            <w:vAlign w:val="center"/>
          </w:tcPr>
          <w:p w14:paraId="2A939409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1544" w:type="dxa"/>
            <w:gridSpan w:val="4"/>
            <w:shd w:val="clear" w:color="auto" w:fill="E0E0E0"/>
            <w:vAlign w:val="center"/>
          </w:tcPr>
          <w:p w14:paraId="7AA2D7EF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Likelihood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5442F4A4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Rating</w:t>
            </w:r>
          </w:p>
        </w:tc>
      </w:tr>
      <w:tr w:rsidR="002C34FD" w:rsidRPr="00EA328B" w14:paraId="248C1199" w14:textId="77777777" w:rsidTr="00796B46">
        <w:trPr>
          <w:cantSplit/>
          <w:tblCellSpacing w:w="20" w:type="dxa"/>
        </w:trPr>
        <w:tc>
          <w:tcPr>
            <w:tcW w:w="2591" w:type="dxa"/>
            <w:gridSpan w:val="3"/>
            <w:vMerge/>
            <w:shd w:val="clear" w:color="auto" w:fill="E0E0E0"/>
            <w:vAlign w:val="center"/>
          </w:tcPr>
          <w:p w14:paraId="2C815A8A" w14:textId="77777777" w:rsidR="002C34FD" w:rsidRPr="00EA328B" w:rsidRDefault="002C34FD" w:rsidP="002C34FD">
            <w:pPr>
              <w:pStyle w:val="Heading3"/>
              <w:spacing w:before="30" w:after="30"/>
              <w:jc w:val="center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shd w:val="clear" w:color="auto" w:fill="E0E0E0"/>
            <w:vAlign w:val="center"/>
          </w:tcPr>
          <w:p w14:paraId="797B2AD5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522" w:type="dxa"/>
            <w:shd w:val="clear" w:color="auto" w:fill="E0E0E0"/>
            <w:vAlign w:val="center"/>
          </w:tcPr>
          <w:p w14:paraId="0527314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522" w:type="dxa"/>
            <w:gridSpan w:val="2"/>
            <w:shd w:val="clear" w:color="auto" w:fill="E0E0E0"/>
            <w:vAlign w:val="center"/>
          </w:tcPr>
          <w:p w14:paraId="4B995877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54E39C81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23" w:type="dxa"/>
            <w:shd w:val="clear" w:color="auto" w:fill="E0E0E0"/>
            <w:vAlign w:val="center"/>
          </w:tcPr>
          <w:p w14:paraId="3AF7E172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47" w:type="dxa"/>
            <w:gridSpan w:val="2"/>
            <w:shd w:val="clear" w:color="auto" w:fill="E0E0E0"/>
            <w:vAlign w:val="center"/>
          </w:tcPr>
          <w:p w14:paraId="5290B16C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485" w:type="dxa"/>
            <w:shd w:val="clear" w:color="auto" w:fill="E0E0E0"/>
            <w:vAlign w:val="center"/>
          </w:tcPr>
          <w:p w14:paraId="13F3625D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08" w:type="dxa"/>
            <w:gridSpan w:val="2"/>
            <w:shd w:val="clear" w:color="auto" w:fill="E0E0E0"/>
            <w:vAlign w:val="center"/>
          </w:tcPr>
          <w:p w14:paraId="7B11535D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71" w:type="dxa"/>
            <w:shd w:val="clear" w:color="auto" w:fill="E0E0E0"/>
            <w:vAlign w:val="center"/>
          </w:tcPr>
          <w:p w14:paraId="62B7FEDC" w14:textId="77777777" w:rsidR="002C34FD" w:rsidRPr="00EA328B" w:rsidRDefault="002C34FD" w:rsidP="002C34FD">
            <w:pPr>
              <w:spacing w:before="30" w:after="3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37" w:type="dxa"/>
            <w:gridSpan w:val="2"/>
            <w:shd w:val="clear" w:color="auto" w:fill="E0E0E0"/>
            <w:vAlign w:val="center"/>
          </w:tcPr>
          <w:p w14:paraId="47B9234D" w14:textId="77777777" w:rsidR="002C34FD" w:rsidRPr="00EA328B" w:rsidRDefault="002C34FD" w:rsidP="002C34FD">
            <w:pPr>
              <w:pStyle w:val="Heading4"/>
              <w:spacing w:before="30" w:after="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 x C = D</w:t>
            </w:r>
          </w:p>
        </w:tc>
      </w:tr>
      <w:tr w:rsidR="002C34FD" w:rsidRPr="00EA328B" w14:paraId="77239EBE" w14:textId="77777777" w:rsidTr="00796B46">
        <w:trPr>
          <w:cantSplit/>
          <w:trHeight w:val="377"/>
          <w:tblCellSpacing w:w="20" w:type="dxa"/>
        </w:trPr>
        <w:tc>
          <w:tcPr>
            <w:tcW w:w="2591" w:type="dxa"/>
            <w:gridSpan w:val="3"/>
            <w:vMerge/>
            <w:vAlign w:val="center"/>
          </w:tcPr>
          <w:p w14:paraId="2C8BDF25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0CFC49A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45A1B8B9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838681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14:paraId="56FF621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23" w:type="dxa"/>
            <w:vAlign w:val="center"/>
          </w:tcPr>
          <w:p w14:paraId="1E625390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D2C7AED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14:paraId="6E74B81A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508" w:type="dxa"/>
            <w:gridSpan w:val="2"/>
            <w:vAlign w:val="center"/>
          </w:tcPr>
          <w:p w14:paraId="0EC7ADC4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14:paraId="1D61F679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shd w:val="clear" w:color="auto" w:fill="FF0000"/>
            <w:vAlign w:val="center"/>
          </w:tcPr>
          <w:p w14:paraId="5239314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</w:rPr>
              <w:t>9</w:t>
            </w:r>
          </w:p>
        </w:tc>
      </w:tr>
      <w:tr w:rsidR="002C34FD" w:rsidRPr="00EA328B" w14:paraId="6884799B" w14:textId="77777777" w:rsidTr="00796B46">
        <w:trPr>
          <w:cantSplit/>
          <w:trHeight w:val="482"/>
          <w:tblCellSpacing w:w="20" w:type="dxa"/>
        </w:trPr>
        <w:tc>
          <w:tcPr>
            <w:tcW w:w="1723" w:type="dxa"/>
            <w:vAlign w:val="center"/>
          </w:tcPr>
          <w:p w14:paraId="2C8DE33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Risk Assessment Ratings</w:t>
            </w:r>
          </w:p>
        </w:tc>
        <w:tc>
          <w:tcPr>
            <w:tcW w:w="2324" w:type="dxa"/>
            <w:gridSpan w:val="6"/>
            <w:shd w:val="clear" w:color="auto" w:fill="FF0000"/>
            <w:vAlign w:val="center"/>
          </w:tcPr>
          <w:p w14:paraId="5A51DEE3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6-9 High Risk</w:t>
            </w:r>
          </w:p>
        </w:tc>
        <w:tc>
          <w:tcPr>
            <w:tcW w:w="2682" w:type="dxa"/>
            <w:gridSpan w:val="7"/>
            <w:shd w:val="clear" w:color="auto" w:fill="FFC000"/>
            <w:vAlign w:val="center"/>
          </w:tcPr>
          <w:p w14:paraId="11E08F9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4 Medium Risk</w:t>
            </w:r>
          </w:p>
        </w:tc>
        <w:tc>
          <w:tcPr>
            <w:tcW w:w="2143" w:type="dxa"/>
            <w:gridSpan w:val="4"/>
            <w:shd w:val="clear" w:color="auto" w:fill="00B050"/>
            <w:vAlign w:val="center"/>
          </w:tcPr>
          <w:p w14:paraId="6EF2827A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1-3 Low Risk</w:t>
            </w:r>
          </w:p>
        </w:tc>
      </w:tr>
      <w:tr w:rsidR="002C34FD" w:rsidRPr="00EA328B" w14:paraId="777ABD18" w14:textId="77777777" w:rsidTr="00796B46">
        <w:trPr>
          <w:cantSplit/>
          <w:trHeight w:val="57"/>
          <w:tblCellSpacing w:w="20" w:type="dxa"/>
        </w:trPr>
        <w:tc>
          <w:tcPr>
            <w:tcW w:w="8992" w:type="dxa"/>
            <w:gridSpan w:val="18"/>
            <w:shd w:val="clear" w:color="auto" w:fill="D9D9D9"/>
            <w:vAlign w:val="center"/>
          </w:tcPr>
          <w:p w14:paraId="3D3A0FBE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</w:t>
            </w:r>
          </w:p>
        </w:tc>
      </w:tr>
      <w:tr w:rsidR="002C34FD" w:rsidRPr="00EA328B" w14:paraId="6584BCC3" w14:textId="77777777" w:rsidTr="00796B46">
        <w:trPr>
          <w:cantSplit/>
          <w:trHeight w:val="57"/>
          <w:tblCellSpacing w:w="20" w:type="dxa"/>
        </w:trPr>
        <w:tc>
          <w:tcPr>
            <w:tcW w:w="2672" w:type="dxa"/>
            <w:gridSpan w:val="4"/>
            <w:shd w:val="clear" w:color="auto" w:fill="FFFFFF"/>
            <w:vAlign w:val="center"/>
          </w:tcPr>
          <w:p w14:paraId="3AB53017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5402AB43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E = Employees</w:t>
            </w:r>
          </w:p>
          <w:p w14:paraId="0570F911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C = Contractors</w:t>
            </w:r>
          </w:p>
          <w:p w14:paraId="5A0FBED7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P = Public / 3</w:t>
            </w:r>
            <w:r w:rsidRPr="00EA32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 xml:space="preserve"> parties</w:t>
            </w:r>
          </w:p>
        </w:tc>
        <w:tc>
          <w:tcPr>
            <w:tcW w:w="3319" w:type="dxa"/>
            <w:gridSpan w:val="8"/>
            <w:shd w:val="clear" w:color="auto" w:fill="FFFFFF"/>
            <w:vAlign w:val="center"/>
          </w:tcPr>
          <w:p w14:paraId="29192AC1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  <w:p w14:paraId="4589F02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3 = Death or Major injury</w:t>
            </w:r>
          </w:p>
          <w:p w14:paraId="57CDD67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2 = Reportable  injury</w:t>
            </w:r>
          </w:p>
          <w:p w14:paraId="0EA86639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1 = Minor Injury – Time off unlikely</w:t>
            </w:r>
          </w:p>
        </w:tc>
        <w:tc>
          <w:tcPr>
            <w:tcW w:w="2921" w:type="dxa"/>
            <w:gridSpan w:val="6"/>
            <w:shd w:val="clear" w:color="auto" w:fill="FFFFFF"/>
            <w:vAlign w:val="center"/>
          </w:tcPr>
          <w:p w14:paraId="6D6662E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  <w:p w14:paraId="0BEC7190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3 = Very likely</w:t>
            </w:r>
          </w:p>
          <w:p w14:paraId="08CD65BA" w14:textId="77777777" w:rsidR="002C34FD" w:rsidRPr="00EA328B" w:rsidRDefault="002C34FD" w:rsidP="002C34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2 = Possible</w:t>
            </w:r>
          </w:p>
          <w:p w14:paraId="4AC43DD4" w14:textId="77777777" w:rsidR="002C34FD" w:rsidRPr="00EA328B" w:rsidRDefault="002C34FD" w:rsidP="002C34FD">
            <w:pPr>
              <w:rPr>
                <w:rFonts w:asciiTheme="minorHAnsi" w:hAnsiTheme="minorHAnsi" w:cstheme="minorHAnsi"/>
                <w:b/>
                <w:color w:val="FFFFFF"/>
                <w:sz w:val="22"/>
              </w:rPr>
            </w:pPr>
            <w:r w:rsidRPr="00EA328B">
              <w:rPr>
                <w:rFonts w:asciiTheme="minorHAnsi" w:hAnsiTheme="minorHAnsi" w:cstheme="minorHAnsi"/>
                <w:sz w:val="18"/>
                <w:szCs w:val="18"/>
              </w:rPr>
              <w:t>1 = Unlikely or Very Unlikely</w:t>
            </w:r>
          </w:p>
        </w:tc>
      </w:tr>
      <w:tr w:rsidR="002C34FD" w:rsidRPr="00EA328B" w14:paraId="234ADCDF" w14:textId="77777777" w:rsidTr="00796B46">
        <w:trPr>
          <w:cantSplit/>
          <w:trHeight w:val="413"/>
          <w:tblCellSpacing w:w="20" w:type="dxa"/>
        </w:trPr>
        <w:tc>
          <w:tcPr>
            <w:tcW w:w="7879" w:type="dxa"/>
            <w:gridSpan w:val="17"/>
            <w:shd w:val="clear" w:color="auto" w:fill="E0E0E0"/>
            <w:vAlign w:val="center"/>
          </w:tcPr>
          <w:p w14:paraId="304A815F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Hazard Control Measures</w:t>
            </w:r>
          </w:p>
        </w:tc>
        <w:tc>
          <w:tcPr>
            <w:tcW w:w="1073" w:type="dxa"/>
            <w:shd w:val="clear" w:color="auto" w:fill="E0E0E0"/>
            <w:vAlign w:val="center"/>
          </w:tcPr>
          <w:p w14:paraId="3551EF02" w14:textId="77777777" w:rsidR="002C34FD" w:rsidRPr="00EA328B" w:rsidRDefault="002C34FD" w:rsidP="002C34F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32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Residual Risk</w:t>
            </w:r>
          </w:p>
        </w:tc>
      </w:tr>
      <w:tr w:rsidR="002C34FD" w:rsidRPr="00EA328B" w14:paraId="5680CC24" w14:textId="77777777" w:rsidTr="004C2099">
        <w:trPr>
          <w:trHeight w:val="7927"/>
          <w:tblCellSpacing w:w="20" w:type="dxa"/>
        </w:trPr>
        <w:tc>
          <w:tcPr>
            <w:tcW w:w="7879" w:type="dxa"/>
            <w:gridSpan w:val="17"/>
            <w:vAlign w:val="center"/>
          </w:tcPr>
          <w:p w14:paraId="0A0812E2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Equipment and leads are to be visually inspected before work commences or at the start of each shift;</w:t>
            </w:r>
          </w:p>
          <w:p w14:paraId="72C92098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Do not use damaged work equipment. Remove it immediately and notify the Supervisor / Foreman;</w:t>
            </w:r>
          </w:p>
          <w:p w14:paraId="28F465C6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Do not use the equipment until it has been repaired by a trained electrician and your Supervisor has instructed that it is safe to do so;</w:t>
            </w:r>
          </w:p>
          <w:p w14:paraId="42F12ED4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Tools and equipment will be Portable Appliance Tested (PAT) every three months and will be 110v Centre tapped to earth or will be low voltage battery operated where possible;</w:t>
            </w:r>
          </w:p>
          <w:p w14:paraId="399E42F3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110v cables are to be routed above head height to reduce the risk of damage occurring to the cables;</w:t>
            </w:r>
          </w:p>
          <w:p w14:paraId="077B2625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Operatives will not be permitted to undertake makeshift repairs e.g. tape jointing of power cables;</w:t>
            </w:r>
          </w:p>
          <w:p w14:paraId="1A72FFF5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 xml:space="preserve">Any services that may be affected will be isolated by a trained and competent electrician prior to the works commencing; </w:t>
            </w:r>
          </w:p>
          <w:p w14:paraId="48D21B6B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Temporary services will be installed and maintained by a competent electrician;</w:t>
            </w:r>
          </w:p>
          <w:p w14:paraId="3F72A14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All operatives will be trained, instructed and supervised in the correct use of power tools;</w:t>
            </w:r>
          </w:p>
          <w:p w14:paraId="2BA2E11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Electrical equipment must not be used in wet conditions;</w:t>
            </w:r>
          </w:p>
          <w:p w14:paraId="22A2DCB8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The electric cupboard / switch room must remain padlocked shut at all times unless an electrician is present. Report immediately if you see a cupboard unattended and left open;</w:t>
            </w:r>
          </w:p>
          <w:p w14:paraId="5CFA47BF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Hazard warning signs will be displayed where electrical hazards still remain and these areas will be suitably controlled. Live headers may require boxing-in and suitable signage displayed;</w:t>
            </w:r>
          </w:p>
          <w:p w14:paraId="089F607A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Any damage to services must be reported immediately;</w:t>
            </w:r>
          </w:p>
          <w:p w14:paraId="6544E5FC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Carry out additional checks with live cable detectors if for any reason you suspect something is still live;</w:t>
            </w:r>
          </w:p>
          <w:p w14:paraId="1F37E132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clear" w:pos="720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Report to the Supervisor / Foreman if further services are discovered during the works that have not been previously identified;</w:t>
            </w:r>
          </w:p>
          <w:p w14:paraId="3DC6FD2D" w14:textId="77777777" w:rsidR="002C34FD" w:rsidRPr="00EA328B" w:rsidRDefault="002C34FD" w:rsidP="002C34FD">
            <w:pPr>
              <w:numPr>
                <w:ilvl w:val="0"/>
                <w:numId w:val="29"/>
              </w:numPr>
              <w:tabs>
                <w:tab w:val="num" w:pos="432"/>
              </w:tabs>
              <w:ind w:left="263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sz w:val="22"/>
                <w:szCs w:val="22"/>
              </w:rPr>
              <w:t>Only trained and competent electricians will work on services and services will be isolated before being worked on.</w:t>
            </w:r>
          </w:p>
        </w:tc>
        <w:tc>
          <w:tcPr>
            <w:tcW w:w="1073" w:type="dxa"/>
            <w:shd w:val="clear" w:color="auto" w:fill="00B050"/>
            <w:vAlign w:val="center"/>
          </w:tcPr>
          <w:p w14:paraId="15EB822A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Low</w:t>
            </w:r>
          </w:p>
          <w:p w14:paraId="06ED3E6F" w14:textId="77777777" w:rsidR="002C34FD" w:rsidRPr="00EA328B" w:rsidRDefault="002C34FD" w:rsidP="002C34FD">
            <w:pPr>
              <w:spacing w:before="50" w:after="5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EA328B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(3)</w:t>
            </w:r>
          </w:p>
        </w:tc>
      </w:tr>
    </w:tbl>
    <w:p w14:paraId="2624542D" w14:textId="77777777" w:rsidR="00AC1663" w:rsidRPr="00EA328B" w:rsidRDefault="00AC1663" w:rsidP="00DD23FB">
      <w:pPr>
        <w:pStyle w:val="Title"/>
        <w:tabs>
          <w:tab w:val="left" w:pos="3583"/>
          <w:tab w:val="right" w:pos="9360"/>
        </w:tabs>
        <w:ind w:right="181"/>
        <w:jc w:val="both"/>
        <w:rPr>
          <w:rFonts w:asciiTheme="minorHAnsi" w:hAnsiTheme="minorHAnsi" w:cstheme="minorHAnsi"/>
          <w:sz w:val="22"/>
          <w:szCs w:val="22"/>
        </w:rPr>
      </w:pPr>
    </w:p>
    <w:sectPr w:rsidR="00AC1663" w:rsidRPr="00EA328B" w:rsidSect="003A7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64" w:right="1134" w:bottom="794" w:left="1701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0A50" w14:textId="77777777" w:rsidR="003527CE" w:rsidRDefault="003527CE">
      <w:r>
        <w:separator/>
      </w:r>
    </w:p>
  </w:endnote>
  <w:endnote w:type="continuationSeparator" w:id="0">
    <w:p w14:paraId="3A501A45" w14:textId="77777777" w:rsidR="003527CE" w:rsidRDefault="0035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CB85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7290AB" w14:textId="77777777" w:rsidR="00DC1B8F" w:rsidRDefault="00DC1B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BB64" w14:textId="77777777" w:rsidR="00DC1B8F" w:rsidRDefault="00DC1B8F">
    <w:pPr>
      <w:pStyle w:val="Footer"/>
      <w:framePr w:wrap="around" w:vAnchor="text" w:hAnchor="margin" w:xAlign="right" w:y="1"/>
      <w:rPr>
        <w:rStyle w:val="PageNumber"/>
      </w:rPr>
    </w:pPr>
  </w:p>
  <w:p w14:paraId="1AD4E923" w14:textId="09832220" w:rsidR="00DC1B8F" w:rsidRPr="00EA328B" w:rsidRDefault="005B3C9A" w:rsidP="00462E7E">
    <w:pPr>
      <w:tabs>
        <w:tab w:val="left" w:pos="-720"/>
      </w:tabs>
      <w:suppressAutoHyphens/>
      <w:ind w:left="-720" w:right="-874" w:firstLine="720"/>
      <w:rPr>
        <w:rFonts w:asciiTheme="minorHAnsi" w:hAnsiTheme="minorHAnsi" w:cstheme="minorHAnsi"/>
        <w:color w:val="002060"/>
        <w:spacing w:val="-2"/>
        <w:sz w:val="16"/>
        <w:szCs w:val="16"/>
      </w:rPr>
    </w:pPr>
    <w:r w:rsidRPr="00EA328B">
      <w:rPr>
        <w:rFonts w:asciiTheme="minorHAnsi" w:hAnsiTheme="minorHAnsi" w:cstheme="minorHAnsi"/>
        <w:noProof/>
        <w:color w:val="002060"/>
        <w:spacing w:val="-2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351E3D" wp14:editId="045A8EC7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778500" cy="0"/>
              <wp:effectExtent l="0" t="19050" r="317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EF030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5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" strokecolor="#002060" strokeweight="3.25pt"/>
          </w:pict>
        </mc:Fallback>
      </mc:AlternateConten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>Document No</w:t>
    </w:r>
    <w:r w:rsidR="005C0EAF" w:rsidRPr="00EA328B">
      <w:rPr>
        <w:rFonts w:asciiTheme="minorHAnsi" w:hAnsiTheme="minorHAnsi" w:cstheme="minorHAnsi"/>
        <w:color w:val="002060"/>
        <w:spacing w:val="-2"/>
        <w:sz w:val="16"/>
      </w:rPr>
      <w:t>: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</w:t>
    </w:r>
    <w:r w:rsidR="00C62D37" w:rsidRPr="00EA328B">
      <w:rPr>
        <w:rFonts w:asciiTheme="minorHAnsi" w:hAnsiTheme="minorHAnsi" w:cstheme="minorHAnsi"/>
        <w:color w:val="002060"/>
        <w:spacing w:val="-2"/>
        <w:sz w:val="16"/>
      </w:rPr>
      <w:t>RA</w:t>
    </w:r>
    <w:r w:rsidR="003C3B6B" w:rsidRPr="00EA328B">
      <w:rPr>
        <w:rFonts w:asciiTheme="minorHAnsi" w:hAnsiTheme="minorHAnsi" w:cstheme="minorHAnsi"/>
        <w:color w:val="002060"/>
        <w:spacing w:val="-2"/>
        <w:sz w:val="16"/>
      </w:rPr>
      <w:t>09</w:t>
    </w:r>
    <w:r w:rsidR="00EA328B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ab/>
    </w:r>
    <w:r w:rsidR="00C62D37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 </w:t>
    </w:r>
    <w:r w:rsidR="00EA328B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                               </w:t>
    </w:r>
    <w:r w:rsidR="00DC1B8F" w:rsidRPr="00EA328B">
      <w:rPr>
        <w:rFonts w:asciiTheme="minorHAnsi" w:hAnsiTheme="minorHAnsi" w:cstheme="minorHAnsi"/>
        <w:color w:val="002060"/>
        <w:spacing w:val="-2"/>
        <w:sz w:val="16"/>
      </w:rPr>
      <w:t xml:space="preserve">       </w: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begin"/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instrText xml:space="preserve"> PAGE </w:instrTex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separate"/>
    </w:r>
    <w:r w:rsidR="005C0EAF" w:rsidRPr="00EA328B">
      <w:rPr>
        <w:rStyle w:val="PageNumber"/>
        <w:rFonts w:asciiTheme="minorHAnsi" w:hAnsiTheme="minorHAnsi" w:cstheme="minorHAnsi"/>
        <w:noProof/>
        <w:color w:val="002060"/>
        <w:sz w:val="16"/>
        <w:szCs w:val="16"/>
      </w:rPr>
      <w:t>1</w:t>
    </w:r>
    <w:r w:rsidR="00DC1B8F" w:rsidRPr="00EA328B">
      <w:rPr>
        <w:rStyle w:val="PageNumber"/>
        <w:rFonts w:asciiTheme="minorHAnsi" w:hAnsiTheme="minorHAnsi" w:cstheme="minorHAnsi"/>
        <w:color w:val="002060"/>
        <w:sz w:val="16"/>
        <w:szCs w:val="16"/>
      </w:rPr>
      <w:fldChar w:fldCharType="end"/>
    </w:r>
  </w:p>
  <w:p w14:paraId="7500964A" w14:textId="67462994" w:rsidR="00DC1B8F" w:rsidRPr="00072141" w:rsidRDefault="00072141" w:rsidP="00072141">
    <w:pPr>
      <w:tabs>
        <w:tab w:val="left" w:pos="0"/>
      </w:tabs>
      <w:suppressAutoHyphens/>
      <w:ind w:right="-874"/>
      <w:rPr>
        <w:rFonts w:ascii="Calibri" w:hAnsi="Calibri" w:cs="Calibri"/>
        <w:color w:val="002060"/>
        <w:spacing w:val="-2"/>
        <w:sz w:val="16"/>
      </w:rPr>
    </w:pPr>
    <w:r>
      <w:rPr>
        <w:rFonts w:ascii="Calibri" w:hAnsi="Calibri" w:cs="Calibri"/>
        <w:color w:val="002060"/>
        <w:spacing w:val="-2"/>
        <w:sz w:val="16"/>
      </w:rPr>
      <w:t>June 202</w:t>
    </w:r>
    <w:r w:rsidR="00CE0C77">
      <w:rPr>
        <w:rFonts w:ascii="Calibri" w:hAnsi="Calibri" w:cs="Calibri"/>
        <w:color w:val="002060"/>
        <w:spacing w:val="-2"/>
        <w:sz w:val="16"/>
      </w:rPr>
      <w:t>5</w:t>
    </w:r>
    <w:r>
      <w:rPr>
        <w:rFonts w:ascii="Calibri" w:hAnsi="Calibri" w:cs="Calibri"/>
        <w:color w:val="002060"/>
        <w:spacing w:val="-2"/>
        <w:sz w:val="16"/>
      </w:rPr>
      <w:t xml:space="preserve"> </w:t>
    </w:r>
    <w:r>
      <w:rPr>
        <w:rFonts w:ascii="Calibri" w:hAnsi="Calibri" w:cs="Calibri"/>
        <w:color w:val="002060"/>
        <w:spacing w:val="-2"/>
        <w:sz w:val="16"/>
      </w:rPr>
      <w:t>rev</w:t>
    </w:r>
    <w:r w:rsidR="00CE0C77">
      <w:rPr>
        <w:rFonts w:ascii="Calibri" w:hAnsi="Calibri" w:cs="Calibri"/>
        <w:color w:val="002060"/>
        <w:spacing w:val="-2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BDCB" w14:textId="77777777" w:rsidR="00CE0C77" w:rsidRDefault="00CE0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73B9" w14:textId="77777777" w:rsidR="003527CE" w:rsidRDefault="003527CE">
      <w:r>
        <w:separator/>
      </w:r>
    </w:p>
  </w:footnote>
  <w:footnote w:type="continuationSeparator" w:id="0">
    <w:p w14:paraId="7A9B1B18" w14:textId="77777777" w:rsidR="003527CE" w:rsidRDefault="0035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F4C6" w14:textId="77777777" w:rsidR="00CE0C77" w:rsidRDefault="00CE0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A1C3" w14:textId="77777777" w:rsidR="00DC1B8F" w:rsidRPr="00EA328B" w:rsidRDefault="001F6C7C" w:rsidP="00C94D93">
    <w:pPr>
      <w:pStyle w:val="Header"/>
      <w:tabs>
        <w:tab w:val="clear" w:pos="8640"/>
        <w:tab w:val="right" w:pos="9000"/>
      </w:tabs>
      <w:rPr>
        <w:rFonts w:asciiTheme="minorHAnsi" w:hAnsiTheme="minorHAnsi" w:cstheme="minorHAnsi"/>
        <w:color w:val="002060"/>
      </w:rPr>
    </w:pPr>
    <w:r w:rsidRPr="00EA328B">
      <w:rPr>
        <w:rFonts w:asciiTheme="minorHAnsi" w:hAnsiTheme="minorHAnsi" w:cstheme="minorHAnsi"/>
        <w:noProof/>
        <w:color w:val="002060"/>
        <w:lang w:eastAsia="en-GB"/>
      </w:rPr>
      <w:t>Seaxe Contract Services</w:t>
    </w:r>
    <w:r w:rsidR="00BF7B46" w:rsidRPr="00EA328B">
      <w:rPr>
        <w:rFonts w:asciiTheme="minorHAnsi" w:hAnsiTheme="minorHAnsi" w:cstheme="minorHAnsi"/>
        <w:noProof/>
        <w:color w:val="002060"/>
        <w:lang w:eastAsia="en-GB"/>
      </w:rPr>
      <w:t xml:space="preserve"> Limited</w:t>
    </w:r>
    <w:r w:rsidR="00DC1B8F" w:rsidRPr="00EA328B">
      <w:rPr>
        <w:rFonts w:asciiTheme="minorHAnsi" w:hAnsiTheme="minorHAnsi" w:cstheme="minorHAnsi"/>
        <w:color w:val="002060"/>
      </w:rPr>
      <w:tab/>
    </w:r>
    <w:r w:rsidR="00DC1B8F" w:rsidRPr="00EA328B">
      <w:rPr>
        <w:rFonts w:asciiTheme="minorHAnsi" w:hAnsiTheme="minorHAnsi" w:cstheme="minorHAnsi"/>
        <w:color w:val="002060"/>
      </w:rPr>
      <w:tab/>
    </w:r>
    <w:r w:rsidR="00676929" w:rsidRPr="00EA328B">
      <w:rPr>
        <w:rFonts w:asciiTheme="minorHAnsi" w:hAnsiTheme="minorHAnsi" w:cstheme="minorHAnsi"/>
        <w:color w:val="002060"/>
      </w:rPr>
      <w:t xml:space="preserve">Risk </w:t>
    </w:r>
    <w:r w:rsidR="007C0997" w:rsidRPr="00EA328B">
      <w:rPr>
        <w:rFonts w:asciiTheme="minorHAnsi" w:hAnsiTheme="minorHAnsi" w:cstheme="minorHAnsi"/>
        <w:color w:val="002060"/>
      </w:rPr>
      <w:t>Assessment</w:t>
    </w:r>
  </w:p>
  <w:p w14:paraId="74438C3B" w14:textId="77777777" w:rsidR="00DC1B8F" w:rsidRDefault="005B3C9A" w:rsidP="00462E7E">
    <w:r>
      <w:rPr>
        <w:rFonts w:ascii="Arial Narrow" w:hAnsi="Arial Narrow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B66E5" wp14:editId="4BB27202">
              <wp:simplePos x="0" y="0"/>
              <wp:positionH relativeFrom="column">
                <wp:posOffset>-26670</wp:posOffset>
              </wp:positionH>
              <wp:positionV relativeFrom="paragraph">
                <wp:posOffset>23495</wp:posOffset>
              </wp:positionV>
              <wp:extent cx="5829300" cy="0"/>
              <wp:effectExtent l="0" t="19050" r="19050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41275" cmpd="sng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9745D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.85pt" to="456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" strokecolor="#002060" strokeweight="3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78CF" w14:textId="77777777" w:rsidR="00DC1B8F" w:rsidRDefault="00DC1B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8A9"/>
    <w:multiLevelType w:val="hybridMultilevel"/>
    <w:tmpl w:val="375E6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B7DB2"/>
    <w:multiLevelType w:val="hybridMultilevel"/>
    <w:tmpl w:val="19344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7F66"/>
    <w:multiLevelType w:val="hybridMultilevel"/>
    <w:tmpl w:val="8796F6D4"/>
    <w:lvl w:ilvl="0" w:tplc="C21C5F46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3" w15:restartNumberingAfterBreak="0">
    <w:nsid w:val="0F530E0F"/>
    <w:multiLevelType w:val="hybridMultilevel"/>
    <w:tmpl w:val="E4C8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318A"/>
    <w:multiLevelType w:val="hybridMultilevel"/>
    <w:tmpl w:val="50927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7AB2"/>
    <w:multiLevelType w:val="hybridMultilevel"/>
    <w:tmpl w:val="85FA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3E64"/>
    <w:multiLevelType w:val="hybridMultilevel"/>
    <w:tmpl w:val="7A64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B5"/>
    <w:multiLevelType w:val="hybridMultilevel"/>
    <w:tmpl w:val="29562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878BF"/>
    <w:multiLevelType w:val="hybridMultilevel"/>
    <w:tmpl w:val="F1EE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A05"/>
    <w:multiLevelType w:val="hybridMultilevel"/>
    <w:tmpl w:val="4072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F6305"/>
    <w:multiLevelType w:val="hybridMultilevel"/>
    <w:tmpl w:val="8F6491C2"/>
    <w:lvl w:ilvl="0" w:tplc="260AC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2740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022A0D"/>
    <w:multiLevelType w:val="hybridMultilevel"/>
    <w:tmpl w:val="CCC4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349E"/>
    <w:multiLevelType w:val="hybridMultilevel"/>
    <w:tmpl w:val="8CFA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7FB0"/>
    <w:multiLevelType w:val="hybridMultilevel"/>
    <w:tmpl w:val="8B34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A10"/>
    <w:multiLevelType w:val="hybridMultilevel"/>
    <w:tmpl w:val="AA9E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95558"/>
    <w:multiLevelType w:val="hybridMultilevel"/>
    <w:tmpl w:val="91E2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0E81"/>
    <w:multiLevelType w:val="hybridMultilevel"/>
    <w:tmpl w:val="A7AA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D40F1"/>
    <w:multiLevelType w:val="hybridMultilevel"/>
    <w:tmpl w:val="3070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0FE0"/>
    <w:multiLevelType w:val="hybridMultilevel"/>
    <w:tmpl w:val="AAA2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9AB"/>
    <w:multiLevelType w:val="hybridMultilevel"/>
    <w:tmpl w:val="C038A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F03044"/>
    <w:multiLevelType w:val="hybridMultilevel"/>
    <w:tmpl w:val="CFAC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82FCE"/>
    <w:multiLevelType w:val="hybridMultilevel"/>
    <w:tmpl w:val="1284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F4A67"/>
    <w:multiLevelType w:val="hybridMultilevel"/>
    <w:tmpl w:val="3ABA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B529A"/>
    <w:multiLevelType w:val="hybridMultilevel"/>
    <w:tmpl w:val="5E148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60453"/>
    <w:multiLevelType w:val="hybridMultilevel"/>
    <w:tmpl w:val="4916551A"/>
    <w:lvl w:ilvl="0" w:tplc="0409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6" w15:restartNumberingAfterBreak="0">
    <w:nsid w:val="6C815EF9"/>
    <w:multiLevelType w:val="hybridMultilevel"/>
    <w:tmpl w:val="5AE8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3B00"/>
    <w:multiLevelType w:val="hybridMultilevel"/>
    <w:tmpl w:val="6F6E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2050E"/>
    <w:multiLevelType w:val="hybridMultilevel"/>
    <w:tmpl w:val="3F7E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61CF8"/>
    <w:multiLevelType w:val="hybridMultilevel"/>
    <w:tmpl w:val="0DA6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645E2"/>
    <w:multiLevelType w:val="hybridMultilevel"/>
    <w:tmpl w:val="F5264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05FEC"/>
    <w:multiLevelType w:val="hybridMultilevel"/>
    <w:tmpl w:val="D38E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7021">
    <w:abstractNumId w:val="0"/>
  </w:num>
  <w:num w:numId="2" w16cid:durableId="2060202016">
    <w:abstractNumId w:val="21"/>
  </w:num>
  <w:num w:numId="3" w16cid:durableId="1377923851">
    <w:abstractNumId w:val="4"/>
  </w:num>
  <w:num w:numId="4" w16cid:durableId="650788984">
    <w:abstractNumId w:val="19"/>
  </w:num>
  <w:num w:numId="5" w16cid:durableId="1266694692">
    <w:abstractNumId w:val="20"/>
  </w:num>
  <w:num w:numId="6" w16cid:durableId="39789268">
    <w:abstractNumId w:val="5"/>
  </w:num>
  <w:num w:numId="7" w16cid:durableId="29378835">
    <w:abstractNumId w:val="29"/>
  </w:num>
  <w:num w:numId="8" w16cid:durableId="837773779">
    <w:abstractNumId w:val="24"/>
  </w:num>
  <w:num w:numId="9" w16cid:durableId="1148521395">
    <w:abstractNumId w:val="23"/>
  </w:num>
  <w:num w:numId="10" w16cid:durableId="524831342">
    <w:abstractNumId w:val="6"/>
  </w:num>
  <w:num w:numId="11" w16cid:durableId="453527569">
    <w:abstractNumId w:val="17"/>
  </w:num>
  <w:num w:numId="12" w16cid:durableId="382213836">
    <w:abstractNumId w:val="22"/>
  </w:num>
  <w:num w:numId="13" w16cid:durableId="1439645864">
    <w:abstractNumId w:val="1"/>
  </w:num>
  <w:num w:numId="14" w16cid:durableId="1560901640">
    <w:abstractNumId w:val="16"/>
  </w:num>
  <w:num w:numId="15" w16cid:durableId="790787417">
    <w:abstractNumId w:val="15"/>
  </w:num>
  <w:num w:numId="16" w16cid:durableId="1091313356">
    <w:abstractNumId w:val="9"/>
  </w:num>
  <w:num w:numId="17" w16cid:durableId="43260428">
    <w:abstractNumId w:val="8"/>
  </w:num>
  <w:num w:numId="18" w16cid:durableId="1617640640">
    <w:abstractNumId w:val="18"/>
  </w:num>
  <w:num w:numId="19" w16cid:durableId="1329677230">
    <w:abstractNumId w:val="3"/>
  </w:num>
  <w:num w:numId="20" w16cid:durableId="1309751770">
    <w:abstractNumId w:val="7"/>
  </w:num>
  <w:num w:numId="21" w16cid:durableId="1881897421">
    <w:abstractNumId w:val="14"/>
  </w:num>
  <w:num w:numId="22" w16cid:durableId="1973561027">
    <w:abstractNumId w:val="28"/>
  </w:num>
  <w:num w:numId="23" w16cid:durableId="1601062328">
    <w:abstractNumId w:val="27"/>
  </w:num>
  <w:num w:numId="24" w16cid:durableId="824516616">
    <w:abstractNumId w:val="12"/>
  </w:num>
  <w:num w:numId="25" w16cid:durableId="1682048068">
    <w:abstractNumId w:val="31"/>
  </w:num>
  <w:num w:numId="26" w16cid:durableId="1945112371">
    <w:abstractNumId w:val="30"/>
  </w:num>
  <w:num w:numId="27" w16cid:durableId="421802978">
    <w:abstractNumId w:val="26"/>
  </w:num>
  <w:num w:numId="28" w16cid:durableId="2004697703">
    <w:abstractNumId w:val="13"/>
  </w:num>
  <w:num w:numId="29" w16cid:durableId="1755665671">
    <w:abstractNumId w:val="10"/>
  </w:num>
  <w:num w:numId="30" w16cid:durableId="2090494480">
    <w:abstractNumId w:val="2"/>
  </w:num>
  <w:num w:numId="31" w16cid:durableId="512233822">
    <w:abstractNumId w:val="25"/>
  </w:num>
  <w:num w:numId="32" w16cid:durableId="189438953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5E"/>
    <w:rsid w:val="000004FF"/>
    <w:rsid w:val="00002EE6"/>
    <w:rsid w:val="00010AF1"/>
    <w:rsid w:val="00020BCC"/>
    <w:rsid w:val="00027EA3"/>
    <w:rsid w:val="0004696B"/>
    <w:rsid w:val="000525C4"/>
    <w:rsid w:val="0006025C"/>
    <w:rsid w:val="00071F88"/>
    <w:rsid w:val="00072141"/>
    <w:rsid w:val="00083804"/>
    <w:rsid w:val="000867AF"/>
    <w:rsid w:val="0008755B"/>
    <w:rsid w:val="00090404"/>
    <w:rsid w:val="00097A7F"/>
    <w:rsid w:val="000A30A4"/>
    <w:rsid w:val="000A4B35"/>
    <w:rsid w:val="000F3175"/>
    <w:rsid w:val="001011B9"/>
    <w:rsid w:val="0013174C"/>
    <w:rsid w:val="001341CB"/>
    <w:rsid w:val="00142374"/>
    <w:rsid w:val="0018085F"/>
    <w:rsid w:val="001816AA"/>
    <w:rsid w:val="001834D6"/>
    <w:rsid w:val="001A57AE"/>
    <w:rsid w:val="001B1F63"/>
    <w:rsid w:val="001B644C"/>
    <w:rsid w:val="001C3720"/>
    <w:rsid w:val="001C4BED"/>
    <w:rsid w:val="001F6C7C"/>
    <w:rsid w:val="00201EDC"/>
    <w:rsid w:val="00210338"/>
    <w:rsid w:val="00220BA6"/>
    <w:rsid w:val="00230CE7"/>
    <w:rsid w:val="00235EBA"/>
    <w:rsid w:val="00237160"/>
    <w:rsid w:val="00242935"/>
    <w:rsid w:val="00252649"/>
    <w:rsid w:val="00256F1C"/>
    <w:rsid w:val="00262DEB"/>
    <w:rsid w:val="002666D0"/>
    <w:rsid w:val="00282617"/>
    <w:rsid w:val="002916AE"/>
    <w:rsid w:val="002B0E57"/>
    <w:rsid w:val="002C34FD"/>
    <w:rsid w:val="002D0CCF"/>
    <w:rsid w:val="002D2E6D"/>
    <w:rsid w:val="00312557"/>
    <w:rsid w:val="00322DD6"/>
    <w:rsid w:val="00342F40"/>
    <w:rsid w:val="003527CE"/>
    <w:rsid w:val="00363727"/>
    <w:rsid w:val="0037121B"/>
    <w:rsid w:val="00387816"/>
    <w:rsid w:val="003946C8"/>
    <w:rsid w:val="003A72E0"/>
    <w:rsid w:val="003B3B28"/>
    <w:rsid w:val="003C3B6B"/>
    <w:rsid w:val="003D0DA7"/>
    <w:rsid w:val="003E098A"/>
    <w:rsid w:val="003F0A3D"/>
    <w:rsid w:val="003F441B"/>
    <w:rsid w:val="004037AE"/>
    <w:rsid w:val="004418FB"/>
    <w:rsid w:val="00444428"/>
    <w:rsid w:val="00453FCC"/>
    <w:rsid w:val="00457E62"/>
    <w:rsid w:val="00462E7E"/>
    <w:rsid w:val="0046682B"/>
    <w:rsid w:val="00482D90"/>
    <w:rsid w:val="00486A41"/>
    <w:rsid w:val="004A2DA3"/>
    <w:rsid w:val="004A32E3"/>
    <w:rsid w:val="004B75DC"/>
    <w:rsid w:val="004C2099"/>
    <w:rsid w:val="004C21A6"/>
    <w:rsid w:val="004C4715"/>
    <w:rsid w:val="004D1E26"/>
    <w:rsid w:val="004E5913"/>
    <w:rsid w:val="00502F23"/>
    <w:rsid w:val="00512803"/>
    <w:rsid w:val="0052649B"/>
    <w:rsid w:val="0054597C"/>
    <w:rsid w:val="00556F67"/>
    <w:rsid w:val="005744AB"/>
    <w:rsid w:val="00580937"/>
    <w:rsid w:val="00584CC5"/>
    <w:rsid w:val="00594258"/>
    <w:rsid w:val="00596913"/>
    <w:rsid w:val="005B3C9A"/>
    <w:rsid w:val="005B4B6B"/>
    <w:rsid w:val="005C0EAF"/>
    <w:rsid w:val="005C4166"/>
    <w:rsid w:val="005D2FC2"/>
    <w:rsid w:val="005F6754"/>
    <w:rsid w:val="006045A7"/>
    <w:rsid w:val="0061031B"/>
    <w:rsid w:val="00614171"/>
    <w:rsid w:val="00614671"/>
    <w:rsid w:val="00676929"/>
    <w:rsid w:val="006C0CC9"/>
    <w:rsid w:val="006D2B16"/>
    <w:rsid w:val="006F4E80"/>
    <w:rsid w:val="00702B99"/>
    <w:rsid w:val="00720133"/>
    <w:rsid w:val="00721743"/>
    <w:rsid w:val="007259E4"/>
    <w:rsid w:val="007272E6"/>
    <w:rsid w:val="00730618"/>
    <w:rsid w:val="0075596A"/>
    <w:rsid w:val="00770245"/>
    <w:rsid w:val="007825DB"/>
    <w:rsid w:val="007826CD"/>
    <w:rsid w:val="00791D21"/>
    <w:rsid w:val="00796B46"/>
    <w:rsid w:val="007B5515"/>
    <w:rsid w:val="007C0997"/>
    <w:rsid w:val="007D305E"/>
    <w:rsid w:val="007E04D5"/>
    <w:rsid w:val="00803358"/>
    <w:rsid w:val="00811C4B"/>
    <w:rsid w:val="0081469C"/>
    <w:rsid w:val="00815964"/>
    <w:rsid w:val="00844BC3"/>
    <w:rsid w:val="008455DC"/>
    <w:rsid w:val="00856323"/>
    <w:rsid w:val="00881127"/>
    <w:rsid w:val="00886F9F"/>
    <w:rsid w:val="00890C46"/>
    <w:rsid w:val="0089304D"/>
    <w:rsid w:val="008B1343"/>
    <w:rsid w:val="008B2810"/>
    <w:rsid w:val="008C1AA9"/>
    <w:rsid w:val="008C50F2"/>
    <w:rsid w:val="009001C6"/>
    <w:rsid w:val="00907AE1"/>
    <w:rsid w:val="0091550E"/>
    <w:rsid w:val="00915E43"/>
    <w:rsid w:val="009179E6"/>
    <w:rsid w:val="009566F3"/>
    <w:rsid w:val="0096284A"/>
    <w:rsid w:val="00967DD7"/>
    <w:rsid w:val="00991851"/>
    <w:rsid w:val="00997132"/>
    <w:rsid w:val="009A124B"/>
    <w:rsid w:val="009B4F24"/>
    <w:rsid w:val="009C2D68"/>
    <w:rsid w:val="009C5766"/>
    <w:rsid w:val="009C7E8B"/>
    <w:rsid w:val="009D4F4E"/>
    <w:rsid w:val="00A130C9"/>
    <w:rsid w:val="00A34481"/>
    <w:rsid w:val="00A4532A"/>
    <w:rsid w:val="00A63C07"/>
    <w:rsid w:val="00A83CD5"/>
    <w:rsid w:val="00A84F29"/>
    <w:rsid w:val="00AA0052"/>
    <w:rsid w:val="00AB2E88"/>
    <w:rsid w:val="00AC1663"/>
    <w:rsid w:val="00AC1789"/>
    <w:rsid w:val="00AC4F4C"/>
    <w:rsid w:val="00AC79AE"/>
    <w:rsid w:val="00AD5844"/>
    <w:rsid w:val="00AD5CCE"/>
    <w:rsid w:val="00AE7BB4"/>
    <w:rsid w:val="00B00A14"/>
    <w:rsid w:val="00B10EF5"/>
    <w:rsid w:val="00B3271F"/>
    <w:rsid w:val="00B32869"/>
    <w:rsid w:val="00B61951"/>
    <w:rsid w:val="00BB095A"/>
    <w:rsid w:val="00BF685D"/>
    <w:rsid w:val="00BF7B46"/>
    <w:rsid w:val="00C00029"/>
    <w:rsid w:val="00C27B3D"/>
    <w:rsid w:val="00C319DF"/>
    <w:rsid w:val="00C43D2F"/>
    <w:rsid w:val="00C53C05"/>
    <w:rsid w:val="00C62D37"/>
    <w:rsid w:val="00C6655D"/>
    <w:rsid w:val="00C74093"/>
    <w:rsid w:val="00C7596C"/>
    <w:rsid w:val="00C93F1B"/>
    <w:rsid w:val="00C94D93"/>
    <w:rsid w:val="00CA3921"/>
    <w:rsid w:val="00CB173D"/>
    <w:rsid w:val="00CB7AC8"/>
    <w:rsid w:val="00CC450A"/>
    <w:rsid w:val="00CC72BA"/>
    <w:rsid w:val="00CC79AC"/>
    <w:rsid w:val="00CD31E3"/>
    <w:rsid w:val="00CD5F87"/>
    <w:rsid w:val="00CD7B68"/>
    <w:rsid w:val="00CE0C77"/>
    <w:rsid w:val="00D019FB"/>
    <w:rsid w:val="00D03450"/>
    <w:rsid w:val="00D11B42"/>
    <w:rsid w:val="00D1675C"/>
    <w:rsid w:val="00D33F8F"/>
    <w:rsid w:val="00D35E05"/>
    <w:rsid w:val="00D42217"/>
    <w:rsid w:val="00D52919"/>
    <w:rsid w:val="00D832E1"/>
    <w:rsid w:val="00D860CC"/>
    <w:rsid w:val="00D92B95"/>
    <w:rsid w:val="00DB280F"/>
    <w:rsid w:val="00DC1B8F"/>
    <w:rsid w:val="00DD0D53"/>
    <w:rsid w:val="00DD23FB"/>
    <w:rsid w:val="00DD266A"/>
    <w:rsid w:val="00DD3F2F"/>
    <w:rsid w:val="00DD78E6"/>
    <w:rsid w:val="00DF1B45"/>
    <w:rsid w:val="00DF5844"/>
    <w:rsid w:val="00E26721"/>
    <w:rsid w:val="00E90ACB"/>
    <w:rsid w:val="00E916CD"/>
    <w:rsid w:val="00E964D9"/>
    <w:rsid w:val="00EA328B"/>
    <w:rsid w:val="00EC6D3F"/>
    <w:rsid w:val="00ED11E6"/>
    <w:rsid w:val="00ED39B9"/>
    <w:rsid w:val="00ED482B"/>
    <w:rsid w:val="00EE6DBC"/>
    <w:rsid w:val="00EF0232"/>
    <w:rsid w:val="00EF432A"/>
    <w:rsid w:val="00F063C4"/>
    <w:rsid w:val="00F1796E"/>
    <w:rsid w:val="00F2301A"/>
    <w:rsid w:val="00F2747A"/>
    <w:rsid w:val="00F35FB4"/>
    <w:rsid w:val="00F66835"/>
    <w:rsid w:val="00F71120"/>
    <w:rsid w:val="00F72CDE"/>
    <w:rsid w:val="00F841A3"/>
    <w:rsid w:val="00F97FD3"/>
    <w:rsid w:val="00FA7A62"/>
    <w:rsid w:val="00FB280C"/>
    <w:rsid w:val="00FD6D43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12A8E"/>
  <w15:docId w15:val="{A3F8DE97-36F9-4964-913C-815B11C2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color w:val="80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b/>
      <w:sz w:val="32"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color w:val="00008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jc w:val="center"/>
      <w:outlineLvl w:val="8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">
    <w:name w:val="Body Text"/>
    <w:aliases w:val=" Char Char Char, Char"/>
    <w:basedOn w:val="Normal"/>
    <w:link w:val="BodyTextChar1"/>
    <w:pPr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sz w:val="28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BodyTextChar1">
    <w:name w:val="Body Text Char1"/>
    <w:aliases w:val=" Char Char Char Char, Char Char"/>
    <w:basedOn w:val="DefaultParagraphFont"/>
    <w:link w:val="BodyText"/>
    <w:rsid w:val="00AC1789"/>
    <w:rPr>
      <w:sz w:val="28"/>
      <w:lang w:val="en-GB" w:eastAsia="en-US" w:bidi="ar-SA"/>
    </w:rPr>
  </w:style>
  <w:style w:type="paragraph" w:styleId="Title">
    <w:name w:val="Title"/>
    <w:basedOn w:val="Normal"/>
    <w:qFormat/>
    <w:rsid w:val="00AC1663"/>
    <w:pPr>
      <w:jc w:val="center"/>
    </w:pPr>
    <w:rPr>
      <w:sz w:val="32"/>
      <w:szCs w:val="20"/>
    </w:rPr>
  </w:style>
  <w:style w:type="character" w:customStyle="1" w:styleId="CharChar">
    <w:name w:val="Char Char"/>
    <w:basedOn w:val="DefaultParagraphFont"/>
    <w:rsid w:val="001B644C"/>
    <w:rPr>
      <w:sz w:val="28"/>
      <w:lang w:val="en-GB" w:eastAsia="en-US" w:bidi="ar-SA"/>
    </w:rPr>
  </w:style>
  <w:style w:type="paragraph" w:styleId="BalloonText">
    <w:name w:val="Balloon Text"/>
    <w:basedOn w:val="Normal"/>
    <w:semiHidden/>
    <w:rsid w:val="00D11B42"/>
    <w:rPr>
      <w:rFonts w:ascii="Tahoma" w:hAnsi="Tahoma" w:cs="Tahoma"/>
      <w:sz w:val="16"/>
      <w:szCs w:val="16"/>
    </w:rPr>
  </w:style>
  <w:style w:type="character" w:customStyle="1" w:styleId="CharCharCharCharChar">
    <w:name w:val="Char Char Char Char Char"/>
    <w:basedOn w:val="DefaultParagraphFont"/>
    <w:rsid w:val="00844BC3"/>
    <w:rPr>
      <w:sz w:val="28"/>
      <w:lang w:val="en-GB" w:eastAsia="en-US" w:bidi="ar-SA"/>
    </w:rPr>
  </w:style>
  <w:style w:type="character" w:customStyle="1" w:styleId="BodyTextChar">
    <w:name w:val="Body Text Char"/>
    <w:basedOn w:val="DefaultParagraphFont"/>
    <w:rsid w:val="00F71120"/>
    <w:rPr>
      <w:sz w:val="28"/>
      <w:lang w:val="en-GB" w:eastAsia="en-US" w:bidi="ar-SA"/>
    </w:rPr>
  </w:style>
  <w:style w:type="table" w:styleId="TableGrid">
    <w:name w:val="Table Grid"/>
    <w:basedOn w:val="TableNormal"/>
    <w:rsid w:val="0036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ANGLO STANDARD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Lynch</cp:lastModifiedBy>
  <cp:revision>9</cp:revision>
  <cp:lastPrinted>2010-07-28T16:21:00Z</cp:lastPrinted>
  <dcterms:created xsi:type="dcterms:W3CDTF">2019-07-11T09:26:00Z</dcterms:created>
  <dcterms:modified xsi:type="dcterms:W3CDTF">2025-05-29T14:05:00Z</dcterms:modified>
</cp:coreProperties>
</file>